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0E4" w:rsidRDefault="00DC50E4" w:rsidP="00DC50E4">
      <w:pPr>
        <w:ind w:firstLine="567"/>
        <w:jc w:val="center"/>
        <w:rPr>
          <w:b/>
        </w:rPr>
      </w:pPr>
      <w:r>
        <w:rPr>
          <w:b/>
        </w:rPr>
        <w:t>Тема</w:t>
      </w:r>
      <w:r w:rsidR="0017223C">
        <w:rPr>
          <w:b/>
        </w:rPr>
        <w:t xml:space="preserve"> 6.</w:t>
      </w:r>
      <w:r>
        <w:rPr>
          <w:b/>
        </w:rPr>
        <w:t xml:space="preserve"> </w:t>
      </w:r>
      <w:proofErr w:type="spellStart"/>
      <w:r w:rsidRPr="00DC50E4">
        <w:rPr>
          <w:b/>
        </w:rPr>
        <w:t>Пробоподготовка</w:t>
      </w:r>
      <w:proofErr w:type="spellEnd"/>
    </w:p>
    <w:p w:rsidR="00DC50E4" w:rsidRDefault="00DC50E4" w:rsidP="00DC50E4">
      <w:pPr>
        <w:ind w:firstLine="567"/>
        <w:jc w:val="center"/>
        <w:rPr>
          <w:b/>
        </w:rPr>
      </w:pPr>
    </w:p>
    <w:p w:rsidR="00DC50E4" w:rsidRPr="00DC50E4" w:rsidRDefault="00DC50E4" w:rsidP="00DC50E4">
      <w:pPr>
        <w:ind w:firstLine="567"/>
        <w:jc w:val="center"/>
        <w:rPr>
          <w:b/>
        </w:rPr>
      </w:pPr>
      <w:proofErr w:type="spellStart"/>
      <w:r w:rsidRPr="00DC50E4">
        <w:rPr>
          <w:b/>
        </w:rPr>
        <w:t>Пробоподготовка</w:t>
      </w:r>
      <w:proofErr w:type="spellEnd"/>
      <w:r w:rsidRPr="00DC50E4">
        <w:rPr>
          <w:b/>
        </w:rPr>
        <w:t xml:space="preserve"> проб воздуха</w:t>
      </w:r>
    </w:p>
    <w:p w:rsidR="00DC50E4" w:rsidRPr="00DC50E4" w:rsidRDefault="00DC50E4" w:rsidP="00DC50E4">
      <w:pPr>
        <w:ind w:firstLine="567"/>
        <w:jc w:val="both"/>
      </w:pPr>
      <w:r w:rsidRPr="00DC50E4">
        <w:rPr>
          <w:position w:val="-10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660481588" r:id="rId6"/>
        </w:object>
      </w:r>
      <w:proofErr w:type="spellStart"/>
      <w:r w:rsidRPr="00DC50E4">
        <w:t>Пробоподготовка</w:t>
      </w:r>
      <w:proofErr w:type="spellEnd"/>
      <w:r w:rsidRPr="00DC50E4">
        <w:t xml:space="preserve"> загрязнителей воздуха начинается уже с этапа отбора проб воздуха. Для определения содержания в воздухе вредной примеси производят протягивание определенного объема исследуемого воздуха через ту или иную поглотительную среду. Вещества в </w:t>
      </w:r>
      <w:proofErr w:type="spellStart"/>
      <w:r w:rsidRPr="00DC50E4">
        <w:t>газо</w:t>
      </w:r>
      <w:proofErr w:type="spellEnd"/>
      <w:r w:rsidRPr="00DC50E4">
        <w:t xml:space="preserve">- и парообразном состоянии улавливают обычно жидкими поглотительными средами, в которых определяемое вещество растворяется. Или химически связывается. Получающийся при этом раствор анализируется при этом сразу или после проведения </w:t>
      </w:r>
      <w:proofErr w:type="gramStart"/>
      <w:r w:rsidRPr="00DC50E4">
        <w:t>необходимых</w:t>
      </w:r>
      <w:proofErr w:type="gramEnd"/>
      <w:r w:rsidRPr="00DC50E4">
        <w:t xml:space="preserve"> операции, что зависит от применяемого метода анализа. </w:t>
      </w:r>
    </w:p>
    <w:p w:rsidR="00DC50E4" w:rsidRPr="00DC50E4" w:rsidRDefault="00DC50E4" w:rsidP="00DC50E4">
      <w:pPr>
        <w:ind w:firstLine="567"/>
        <w:jc w:val="both"/>
      </w:pPr>
    </w:p>
    <w:p w:rsidR="00DC50E4" w:rsidRPr="00DC50E4" w:rsidRDefault="00DC50E4" w:rsidP="00DC50E4">
      <w:pPr>
        <w:ind w:firstLine="567"/>
        <w:jc w:val="center"/>
        <w:rPr>
          <w:b/>
        </w:rPr>
      </w:pPr>
      <w:proofErr w:type="spellStart"/>
      <w:r w:rsidRPr="00DC50E4">
        <w:rPr>
          <w:b/>
        </w:rPr>
        <w:t>Пробоподготовка</w:t>
      </w:r>
      <w:proofErr w:type="spellEnd"/>
      <w:r w:rsidRPr="00DC50E4">
        <w:rPr>
          <w:b/>
        </w:rPr>
        <w:t xml:space="preserve"> проб воды</w:t>
      </w:r>
    </w:p>
    <w:p w:rsidR="00DC50E4" w:rsidRPr="00DC50E4" w:rsidRDefault="00DC50E4" w:rsidP="00DC50E4">
      <w:pPr>
        <w:ind w:firstLine="567"/>
        <w:jc w:val="both"/>
      </w:pPr>
      <w:r w:rsidRPr="00DC50E4">
        <w:t>Вода, в особенности сточная – это обычно двухфазная система, чаще всего суспензия. Если вредные вещества содержатся в твердой фазе, (что бывает редко), то эту фазу отделяют (отстаиванием, центрифугированием и т.д.). Аналитический контроль состоит в определении количества взвешенных веществ до, и после очистки воды. Определение состава твердой фазы обычно не требуется.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 xml:space="preserve"> Если вредные вещества содержатся в жидкой фазе, как это обычно и бывает, то проводится анализ на загрязнители.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 xml:space="preserve">Первым этапом </w:t>
      </w:r>
      <w:proofErr w:type="spellStart"/>
      <w:r w:rsidRPr="00DC50E4">
        <w:t>пробоподготовки</w:t>
      </w:r>
      <w:proofErr w:type="spellEnd"/>
      <w:r w:rsidRPr="00DC50E4">
        <w:t xml:space="preserve"> анализируемых вод почти всегда является концентрирование микропримесей.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 xml:space="preserve">Концентрирование микропримесей можно проводить разными способами. Самый простой способ концентрирования и </w:t>
      </w:r>
      <w:proofErr w:type="gramStart"/>
      <w:r w:rsidRPr="00DC50E4">
        <w:t>легко доступный</w:t>
      </w:r>
      <w:proofErr w:type="gramEnd"/>
      <w:r w:rsidRPr="00DC50E4">
        <w:t xml:space="preserve"> это выпаривание воды их пробы. Выпариванием можно увеличить концентрации растворенных веществ в 10-1000 раз. Этот прием имеет существенные недостатки. Выпариванием концентрируются не только определяемые микрокомпоненты, но и макрокомпоненты, которые при высоких концентрациях обычно мешают определению. При значительном концентрировании выпариванием не редко происходит выпадением осадков, дальнейшее отделение которых </w:t>
      </w:r>
      <w:proofErr w:type="spellStart"/>
      <w:r w:rsidRPr="00DC50E4">
        <w:t>фильтрированием</w:t>
      </w:r>
      <w:proofErr w:type="spellEnd"/>
      <w:r w:rsidRPr="00DC50E4">
        <w:t xml:space="preserve"> может привести к потере определяемых компонентов пробы. При выпаривании всегда существует опасность потери определяемого вещества, если это вещество летуче при температуре выпаривания. Например, </w:t>
      </w:r>
      <w:proofErr w:type="spellStart"/>
      <w:r w:rsidRPr="00DC50E4">
        <w:t>бенз-а-пирены</w:t>
      </w:r>
      <w:proofErr w:type="spellEnd"/>
      <w:r w:rsidRPr="00DC50E4">
        <w:t xml:space="preserve"> (</w:t>
      </w:r>
      <w:proofErr w:type="spellStart"/>
      <w:r w:rsidRPr="00DC50E4">
        <w:t>БаП</w:t>
      </w:r>
      <w:proofErr w:type="spellEnd"/>
      <w:r w:rsidRPr="00DC50E4">
        <w:t xml:space="preserve">) – канцерогенные полициклические ароматические углеводороды определяют по спектрам флуоресценции, поэтому упаривание производят в вакууме. Значительно эффективнее выпаривание после экстракции микрокомпонентов, т.е. выпаривание </w:t>
      </w:r>
      <w:proofErr w:type="spellStart"/>
      <w:r w:rsidRPr="00DC50E4">
        <w:t>экстрагента</w:t>
      </w:r>
      <w:proofErr w:type="spellEnd"/>
      <w:r w:rsidRPr="00DC50E4">
        <w:t xml:space="preserve">. Увеличение концентрации определяемого вещества здесь будет равно произведению результатов обоих процессов – экстракции и выпаривания. При этом определяются все </w:t>
      </w:r>
      <w:proofErr w:type="spellStart"/>
      <w:r w:rsidRPr="00DC50E4">
        <w:t>неэкстрагируемые</w:t>
      </w:r>
      <w:proofErr w:type="spellEnd"/>
      <w:r w:rsidRPr="00DC50E4">
        <w:t xml:space="preserve"> примеси.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 xml:space="preserve">Другим методом концентрирования является отгонка. </w:t>
      </w:r>
      <w:proofErr w:type="gramStart"/>
      <w:r w:rsidRPr="00DC50E4">
        <w:t xml:space="preserve">Этим методом концентрируют летучие вещества (аммиак, летучие фенолы, летучие кислоты – </w:t>
      </w:r>
      <w:r w:rsidRPr="00DC50E4">
        <w:rPr>
          <w:lang w:val="en-US"/>
        </w:rPr>
        <w:t>HCN</w:t>
      </w:r>
      <w:r w:rsidRPr="00DC50E4">
        <w:t xml:space="preserve">, </w:t>
      </w:r>
      <w:r w:rsidRPr="00DC50E4">
        <w:rPr>
          <w:lang w:val="en-US"/>
        </w:rPr>
        <w:t>H</w:t>
      </w:r>
      <w:r w:rsidRPr="00DC50E4">
        <w:rPr>
          <w:vertAlign w:val="subscript"/>
        </w:rPr>
        <w:t>2</w:t>
      </w:r>
      <w:r w:rsidRPr="00DC50E4">
        <w:rPr>
          <w:lang w:val="en-US"/>
        </w:rPr>
        <w:t>S</w:t>
      </w:r>
      <w:r w:rsidRPr="00DC50E4">
        <w:t xml:space="preserve"> и др.), а также определяемые компоненты, которые можно превратить в летучие вещества (например, фтор в виде </w:t>
      </w:r>
      <w:proofErr w:type="spellStart"/>
      <w:r w:rsidRPr="00DC50E4">
        <w:rPr>
          <w:lang w:val="en-US"/>
        </w:rPr>
        <w:t>SiF</w:t>
      </w:r>
      <w:proofErr w:type="spellEnd"/>
      <w:r w:rsidRPr="00DC50E4">
        <w:rPr>
          <w:vertAlign w:val="subscript"/>
        </w:rPr>
        <w:t>4</w:t>
      </w:r>
      <w:r w:rsidRPr="00DC50E4">
        <w:t xml:space="preserve"> цианиды в виде </w:t>
      </w:r>
      <w:r w:rsidRPr="00DC50E4">
        <w:rPr>
          <w:lang w:val="en-US"/>
        </w:rPr>
        <w:t>HCN</w:t>
      </w:r>
      <w:r w:rsidRPr="00DC50E4">
        <w:t xml:space="preserve">, мышьяк в виде </w:t>
      </w:r>
      <w:proofErr w:type="spellStart"/>
      <w:r w:rsidRPr="00DC50E4">
        <w:rPr>
          <w:lang w:val="en-US"/>
        </w:rPr>
        <w:t>AsCl</w:t>
      </w:r>
      <w:proofErr w:type="spellEnd"/>
      <w:r w:rsidRPr="00DC50E4">
        <w:rPr>
          <w:vertAlign w:val="subscript"/>
        </w:rPr>
        <w:t>3</w:t>
      </w:r>
      <w:r w:rsidRPr="00DC50E4">
        <w:t xml:space="preserve"> и т.д.</w:t>
      </w:r>
      <w:proofErr w:type="gramEnd"/>
      <w:r w:rsidRPr="00DC50E4">
        <w:t xml:space="preserve"> Недостатки метода: возможно разложение отгоняемого соединения и неполнота отгонки.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 xml:space="preserve">Эффективным методом концентрирования при определении неорганических веществ, особенно очень малых (следовых) количеств определяемого металла из большого объема воды является – </w:t>
      </w:r>
      <w:proofErr w:type="spellStart"/>
      <w:r w:rsidRPr="00DC50E4">
        <w:t>соосаждение</w:t>
      </w:r>
      <w:proofErr w:type="spellEnd"/>
      <w:r w:rsidRPr="00DC50E4">
        <w:t>. В этом методе вводят в достаточном количестве соль другого металла (макрокомпонент, носитель, коллектор) и осаждают последний подходящим реактивом. Образующийся осадок увлекает с собой и микрокомпонент – определяемый металл. Выпавший осадок растворяют в возможно меньшем объеме необходимого растворителя и анализируют полученный концентрат. Так может быть достигнуто повышение концентрации в десятки тысяч раз.</w:t>
      </w:r>
    </w:p>
    <w:p w:rsidR="00DC50E4" w:rsidRPr="00DC50E4" w:rsidRDefault="00DC50E4" w:rsidP="00DC50E4">
      <w:pPr>
        <w:ind w:firstLine="567"/>
        <w:jc w:val="both"/>
      </w:pPr>
      <w:r w:rsidRPr="00DC50E4">
        <w:lastRenderedPageBreak/>
        <w:tab/>
        <w:t xml:space="preserve">Важнейшим способом концентрирования и разделения неорганических и органических веществ является – экстракция, т.е. извлечение определяемого компонента из водного раствора в органический растворитель. </w:t>
      </w:r>
    </w:p>
    <w:p w:rsidR="00DC50E4" w:rsidRPr="00DC50E4" w:rsidRDefault="00DC50E4" w:rsidP="00DC50E4">
      <w:pPr>
        <w:ind w:firstLine="567"/>
        <w:jc w:val="both"/>
      </w:pPr>
      <w:r w:rsidRPr="00DC50E4">
        <w:t xml:space="preserve">К </w:t>
      </w:r>
      <w:proofErr w:type="spellStart"/>
      <w:r w:rsidRPr="00DC50E4">
        <w:t>экстрагентам</w:t>
      </w:r>
      <w:proofErr w:type="spellEnd"/>
      <w:r w:rsidRPr="00DC50E4">
        <w:t xml:space="preserve"> предъявляются следующие требования: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>Хорошо экстрагировать вещество;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 xml:space="preserve">Малая растворимость </w:t>
      </w:r>
      <w:proofErr w:type="spellStart"/>
      <w:r w:rsidRPr="00DC50E4">
        <w:t>экстрагента</w:t>
      </w:r>
      <w:proofErr w:type="spellEnd"/>
      <w:r w:rsidRPr="00DC50E4">
        <w:t xml:space="preserve"> в воде;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>Иметь достаточно высокую температуру кипения (не ниже 50 С)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 xml:space="preserve">Плотность </w:t>
      </w:r>
      <w:proofErr w:type="spellStart"/>
      <w:r w:rsidRPr="00DC50E4">
        <w:t>эктрагента</w:t>
      </w:r>
      <w:proofErr w:type="spellEnd"/>
      <w:r w:rsidRPr="00DC50E4">
        <w:t xml:space="preserve"> должна как можно больше отличаться от плотности анализируемого раствора;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>Не должен взаимодействовать с компонентами анализируемого раствора;</w:t>
      </w:r>
    </w:p>
    <w:p w:rsidR="00DC50E4" w:rsidRPr="00DC50E4" w:rsidRDefault="00DC50E4" w:rsidP="00DC50E4">
      <w:pPr>
        <w:numPr>
          <w:ilvl w:val="0"/>
          <w:numId w:val="1"/>
        </w:numPr>
        <w:ind w:left="0" w:firstLine="567"/>
        <w:jc w:val="both"/>
      </w:pPr>
      <w:r w:rsidRPr="00DC50E4">
        <w:t>Легко регенерироваться.</w:t>
      </w:r>
    </w:p>
    <w:p w:rsidR="00DC50E4" w:rsidRPr="00DC50E4" w:rsidRDefault="00DC50E4" w:rsidP="00DC50E4">
      <w:pPr>
        <w:ind w:firstLine="567"/>
        <w:jc w:val="both"/>
      </w:pPr>
      <w:r w:rsidRPr="00DC50E4">
        <w:t>Еще одним методом выделения примесей из вод является их сорбция.</w:t>
      </w:r>
    </w:p>
    <w:p w:rsidR="00DC50E4" w:rsidRPr="00DC50E4" w:rsidRDefault="00DC50E4" w:rsidP="00DC50E4">
      <w:pPr>
        <w:ind w:firstLine="567"/>
        <w:jc w:val="both"/>
      </w:pPr>
      <w:proofErr w:type="spellStart"/>
      <w:proofErr w:type="gramStart"/>
      <w:r w:rsidRPr="00DC50E4">
        <w:t>Сорбиционные</w:t>
      </w:r>
      <w:proofErr w:type="spellEnd"/>
      <w:r w:rsidRPr="00DC50E4">
        <w:t xml:space="preserve"> методы выделения и концентрирования основаны на распределении примесей между жидкой и твердой фазами.</w:t>
      </w:r>
      <w:proofErr w:type="gramEnd"/>
      <w:r w:rsidRPr="00DC50E4">
        <w:t xml:space="preserve"> Твердая фаза – сорбент, должен обязательно иметь развернутую поверхность и поры определенного размера. В качестве сорбентов используют различные </w:t>
      </w:r>
      <w:proofErr w:type="spellStart"/>
      <w:r w:rsidRPr="00DC50E4">
        <w:t>катионобменные</w:t>
      </w:r>
      <w:proofErr w:type="spellEnd"/>
      <w:r w:rsidRPr="00DC50E4">
        <w:t xml:space="preserve"> (или анионообменные смолы). Методика концентрирования примесей сорбцией состоит из этапов подготовки смолы, сорбции, десорбции (элюирования) и подготовка </w:t>
      </w:r>
      <w:proofErr w:type="spellStart"/>
      <w:r w:rsidRPr="00DC50E4">
        <w:t>элюата</w:t>
      </w:r>
      <w:proofErr w:type="spellEnd"/>
      <w:r w:rsidRPr="00DC50E4">
        <w:t xml:space="preserve"> к дальнейшей работе.</w:t>
      </w:r>
    </w:p>
    <w:p w:rsidR="00DC50E4" w:rsidRPr="00DC50E4" w:rsidRDefault="00DC50E4" w:rsidP="00DC50E4">
      <w:pPr>
        <w:ind w:firstLine="567"/>
        <w:jc w:val="both"/>
      </w:pPr>
      <w:r w:rsidRPr="00DC50E4">
        <w:tab/>
        <w:t>Итак, следует отметить, что при определении микропримесей органических соединений в воде выбор растворителей и сорбентов зависит от природы определяемых соединений.</w:t>
      </w:r>
    </w:p>
    <w:p w:rsidR="00DC50E4" w:rsidRPr="00DC50E4" w:rsidRDefault="00DC50E4" w:rsidP="00DC50E4">
      <w:pPr>
        <w:ind w:firstLine="567"/>
        <w:jc w:val="both"/>
      </w:pPr>
      <w:r w:rsidRPr="00DC50E4">
        <w:tab/>
      </w:r>
      <w:r w:rsidRPr="00DC50E4">
        <w:rPr>
          <w:b/>
        </w:rPr>
        <w:t>Вымораживание воды</w:t>
      </w:r>
      <w:r w:rsidRPr="00DC50E4">
        <w:t xml:space="preserve">. Этот способ основан на том, что при замерзании части водного раствора растворенные компоненты остаются в жидкой фазе. Этот способ пригоден для концентрирования особенно гидрофильных веществ, обладающих хорошей растворимостью при низких температурах. Недостатки метода: </w:t>
      </w:r>
      <w:proofErr w:type="gramStart"/>
      <w:r w:rsidRPr="00DC50E4">
        <w:t>неэффективен</w:t>
      </w:r>
      <w:proofErr w:type="gramEnd"/>
      <w:r w:rsidRPr="00DC50E4">
        <w:t xml:space="preserve"> при высоком солевом фоне и </w:t>
      </w:r>
      <w:proofErr w:type="spellStart"/>
      <w:r w:rsidRPr="00DC50E4">
        <w:t>неселективен</w:t>
      </w:r>
      <w:proofErr w:type="spellEnd"/>
      <w:r w:rsidRPr="00DC50E4">
        <w:t>.</w:t>
      </w:r>
    </w:p>
    <w:p w:rsidR="00DC50E4" w:rsidRPr="00DC50E4" w:rsidRDefault="00DC50E4" w:rsidP="00DC50E4">
      <w:pPr>
        <w:ind w:firstLine="567"/>
        <w:jc w:val="both"/>
      </w:pPr>
    </w:p>
    <w:p w:rsidR="00DC50E4" w:rsidRPr="00DC50E4" w:rsidRDefault="00DC50E4" w:rsidP="00DC50E4">
      <w:pPr>
        <w:ind w:firstLine="567"/>
        <w:jc w:val="center"/>
        <w:rPr>
          <w:b/>
        </w:rPr>
      </w:pPr>
      <w:proofErr w:type="spellStart"/>
      <w:r w:rsidRPr="00DC50E4">
        <w:rPr>
          <w:b/>
        </w:rPr>
        <w:t>Пробоподготовка</w:t>
      </w:r>
      <w:proofErr w:type="spellEnd"/>
      <w:r w:rsidRPr="00DC50E4">
        <w:rPr>
          <w:b/>
        </w:rPr>
        <w:t xml:space="preserve"> проб почвы</w:t>
      </w:r>
    </w:p>
    <w:p w:rsidR="00DC50E4" w:rsidRPr="00DC50E4" w:rsidRDefault="00DC50E4" w:rsidP="00DC50E4">
      <w:pPr>
        <w:ind w:firstLine="567"/>
        <w:jc w:val="both"/>
      </w:pPr>
      <w:proofErr w:type="spellStart"/>
      <w:proofErr w:type="gramStart"/>
      <w:r w:rsidRPr="00DC50E4">
        <w:t>Этотоксиканты</w:t>
      </w:r>
      <w:proofErr w:type="spellEnd"/>
      <w:r w:rsidRPr="00DC50E4">
        <w:t xml:space="preserve"> в почве могут находиться в виде металла (элементарного </w:t>
      </w:r>
      <w:proofErr w:type="spellStart"/>
      <w:r w:rsidRPr="00DC50E4">
        <w:t>состяния</w:t>
      </w:r>
      <w:proofErr w:type="spellEnd"/>
      <w:r w:rsidRPr="00DC50E4">
        <w:t xml:space="preserve">), (оксидов, </w:t>
      </w:r>
      <w:proofErr w:type="spellStart"/>
      <w:r w:rsidRPr="00DC50E4">
        <w:t>гидроксидов</w:t>
      </w:r>
      <w:proofErr w:type="spellEnd"/>
      <w:r w:rsidRPr="00DC50E4">
        <w:t xml:space="preserve">, </w:t>
      </w:r>
      <w:proofErr w:type="spellStart"/>
      <w:r w:rsidRPr="00DC50E4">
        <w:t>гидросолей</w:t>
      </w:r>
      <w:proofErr w:type="spellEnd"/>
      <w:r w:rsidRPr="00DC50E4">
        <w:t>, малорастворимых солей, металлорганических соединений.</w:t>
      </w:r>
      <w:proofErr w:type="gramEnd"/>
      <w:r w:rsidRPr="00DC50E4">
        <w:t xml:space="preserve"> Поэтому при </w:t>
      </w:r>
      <w:proofErr w:type="spellStart"/>
      <w:r w:rsidRPr="00DC50E4">
        <w:t>пробоподготовке</w:t>
      </w:r>
      <w:proofErr w:type="spellEnd"/>
      <w:r w:rsidRPr="00DC50E4">
        <w:t xml:space="preserve"> проб </w:t>
      </w:r>
      <w:proofErr w:type="gramStart"/>
      <w:r w:rsidRPr="00DC50E4">
        <w:t>почвы</w:t>
      </w:r>
      <w:proofErr w:type="gramEnd"/>
      <w:r w:rsidRPr="00DC50E4">
        <w:t xml:space="preserve"> прежде всего требуется перевести </w:t>
      </w:r>
      <w:proofErr w:type="spellStart"/>
      <w:r w:rsidRPr="00DC50E4">
        <w:t>экотоксикант</w:t>
      </w:r>
      <w:proofErr w:type="spellEnd"/>
      <w:r w:rsidRPr="00DC50E4">
        <w:t xml:space="preserve"> в растворимое в водной среде соединение. Это достигается обычно путем обработки пробы почвы кислотой (кислотное разложение или выщелачивание) или комплексообразующим </w:t>
      </w:r>
      <w:proofErr w:type="spellStart"/>
      <w:r w:rsidRPr="00DC50E4">
        <w:t>растовром</w:t>
      </w:r>
      <w:proofErr w:type="spellEnd"/>
      <w:r w:rsidRPr="00DC50E4">
        <w:t xml:space="preserve"> (выщелачивание </w:t>
      </w:r>
      <w:proofErr w:type="spellStart"/>
      <w:r w:rsidRPr="00DC50E4">
        <w:t>малорасторимых</w:t>
      </w:r>
      <w:proofErr w:type="spellEnd"/>
      <w:r w:rsidRPr="00DC50E4">
        <w:t xml:space="preserve"> солей за счет реакции </w:t>
      </w:r>
      <w:proofErr w:type="spellStart"/>
      <w:r w:rsidRPr="00DC50E4">
        <w:t>комплексообразования</w:t>
      </w:r>
      <w:proofErr w:type="spellEnd"/>
      <w:r w:rsidRPr="00DC50E4">
        <w:t>).</w:t>
      </w:r>
    </w:p>
    <w:p w:rsidR="00DC50E4" w:rsidRPr="00DC50E4" w:rsidRDefault="00DC50E4" w:rsidP="00DC50E4">
      <w:pPr>
        <w:ind w:firstLine="567"/>
        <w:jc w:val="both"/>
      </w:pPr>
      <w:r w:rsidRPr="00DC50E4">
        <w:t xml:space="preserve">После выщелачивания </w:t>
      </w:r>
      <w:proofErr w:type="spellStart"/>
      <w:r w:rsidRPr="00DC50E4">
        <w:t>экотоксиканта</w:t>
      </w:r>
      <w:proofErr w:type="spellEnd"/>
      <w:r w:rsidRPr="00DC50E4">
        <w:t xml:space="preserve"> из пробы почвы в раствор, последний далее подвергают </w:t>
      </w:r>
      <w:proofErr w:type="spellStart"/>
      <w:r w:rsidRPr="00DC50E4">
        <w:t>пробоподготовке</w:t>
      </w:r>
      <w:proofErr w:type="spellEnd"/>
      <w:r w:rsidRPr="00DC50E4">
        <w:t xml:space="preserve"> как описано в предыдущем разделе.</w:t>
      </w:r>
    </w:p>
    <w:p w:rsidR="00BE5B01" w:rsidRPr="00DC50E4" w:rsidRDefault="00BE5B01" w:rsidP="00DC50E4">
      <w:pPr>
        <w:ind w:firstLine="567"/>
      </w:pPr>
    </w:p>
    <w:sectPr w:rsidR="00BE5B01" w:rsidRPr="00DC50E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73CBB"/>
    <w:multiLevelType w:val="hybridMultilevel"/>
    <w:tmpl w:val="3EF232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0E4"/>
    <w:rsid w:val="00011CCE"/>
    <w:rsid w:val="0017223C"/>
    <w:rsid w:val="00407313"/>
    <w:rsid w:val="004F5E87"/>
    <w:rsid w:val="005B1E9F"/>
    <w:rsid w:val="005C4DF0"/>
    <w:rsid w:val="007A33E2"/>
    <w:rsid w:val="008642B5"/>
    <w:rsid w:val="008C49A1"/>
    <w:rsid w:val="0097631C"/>
    <w:rsid w:val="00996CB8"/>
    <w:rsid w:val="009F5E71"/>
    <w:rsid w:val="00B51932"/>
    <w:rsid w:val="00BE5B01"/>
    <w:rsid w:val="00BF2BEA"/>
    <w:rsid w:val="00DA0D68"/>
    <w:rsid w:val="00DC50E4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E4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851</Words>
  <Characters>4856</Characters>
  <Application>Microsoft Office Word</Application>
  <DocSecurity>0</DocSecurity>
  <Lines>40</Lines>
  <Paragraphs>11</Paragraphs>
  <ScaleCrop>false</ScaleCrop>
  <Company>HOME</Company>
  <LinksUpToDate>false</LinksUpToDate>
  <CharactersWithSpaces>5696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2020-09-01T08:40:00Z</dcterms:created>
  <dcterms:modified xsi:type="dcterms:W3CDTF">2020-09-01T10:07:00Z</dcterms:modified>
</cp:coreProperties>
</file>